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858F" w14:textId="13FF2829" w:rsidR="00E26211" w:rsidRPr="00E26211" w:rsidRDefault="00E26211" w:rsidP="00E26211">
      <w:pPr>
        <w:spacing w:line="360" w:lineRule="auto"/>
        <w:rPr>
          <w:rFonts w:ascii="Calibri" w:eastAsia="Times New Roman" w:hAnsi="Calibri" w:cs="Calibri"/>
          <w:b/>
          <w:color w:val="535353"/>
          <w:sz w:val="28"/>
          <w:szCs w:val="28"/>
        </w:rPr>
      </w:pPr>
      <w:r w:rsidRPr="00E26211">
        <w:rPr>
          <w:rFonts w:ascii="Calibri" w:eastAsia="Times New Roman" w:hAnsi="Calibri" w:cs="Calibri"/>
          <w:b/>
          <w:color w:val="535353"/>
          <w:sz w:val="28"/>
          <w:szCs w:val="28"/>
        </w:rPr>
        <w:t>S</w:t>
      </w:r>
      <w:r>
        <w:rPr>
          <w:rFonts w:ascii="Calibri" w:eastAsia="Times New Roman" w:hAnsi="Calibri" w:cs="Calibri"/>
          <w:b/>
          <w:color w:val="535353"/>
          <w:sz w:val="28"/>
          <w:szCs w:val="28"/>
        </w:rPr>
        <w:t>ubmit the Best Photos for ABC’s EIC Awards Competition</w:t>
      </w:r>
    </w:p>
    <w:p w14:paraId="26D82B7C" w14:textId="4B1B80F0" w:rsidR="001D4BE3" w:rsidRDefault="00E1441E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  <w:r w:rsidR="001D4BE3">
        <w:rPr>
          <w:rFonts w:ascii="Calibri" w:eastAsia="Times New Roman" w:hAnsi="Calibri" w:cs="Calibri"/>
          <w:color w:val="535353"/>
          <w:sz w:val="24"/>
          <w:szCs w:val="24"/>
        </w:rPr>
        <w:t xml:space="preserve">Central Florida Chapter </w:t>
      </w:r>
      <w:r w:rsidR="001D4BE3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ABC’s </w:t>
      </w:r>
      <w:r w:rsidR="004E59E3">
        <w:rPr>
          <w:rFonts w:ascii="Calibri" w:eastAsia="Times New Roman" w:hAnsi="Calibri" w:cs="Calibri"/>
          <w:color w:val="535353"/>
          <w:sz w:val="24"/>
          <w:szCs w:val="24"/>
        </w:rPr>
        <w:t xml:space="preserve">(CFC ABC) </w:t>
      </w:r>
      <w:r w:rsidR="001D4BE3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Excellence in Construction awards program each year showcases the industry’s best projects </w:t>
      </w:r>
      <w:r w:rsidR="001D4BE3">
        <w:rPr>
          <w:rFonts w:ascii="Calibri" w:eastAsia="Times New Roman" w:hAnsi="Calibri" w:cs="Calibri"/>
          <w:color w:val="535353"/>
          <w:sz w:val="24"/>
          <w:szCs w:val="24"/>
        </w:rPr>
        <w:t xml:space="preserve">in Central Florida </w:t>
      </w:r>
      <w:r w:rsidR="001D4BE3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and </w:t>
      </w:r>
      <w:r w:rsidR="001D4BE3">
        <w:rPr>
          <w:rFonts w:ascii="Calibri" w:eastAsia="Times New Roman" w:hAnsi="Calibri" w:cs="Calibri"/>
          <w:color w:val="535353"/>
          <w:sz w:val="24"/>
          <w:szCs w:val="24"/>
        </w:rPr>
        <w:t xml:space="preserve">CFC </w:t>
      </w:r>
      <w:r w:rsidR="001D4BE3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ABC receives hundreds of applications for the </w:t>
      </w:r>
      <w:r w:rsidR="001D4BE3">
        <w:rPr>
          <w:rFonts w:ascii="Calibri" w:eastAsia="Times New Roman" w:hAnsi="Calibri" w:cs="Calibri"/>
          <w:color w:val="535353"/>
          <w:sz w:val="24"/>
          <w:szCs w:val="24"/>
        </w:rPr>
        <w:t xml:space="preserve">numerous </w:t>
      </w:r>
      <w:r w:rsidR="001D4BE3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categories of awards. Photographs are a great way to make a project stand out. Below are helpful tips for selecting photos for this year’s competition. </w:t>
      </w:r>
    </w:p>
    <w:p w14:paraId="0AD6BAD5" w14:textId="0C472F31" w:rsidR="001D4BE3" w:rsidRDefault="001D4BE3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  <w:r w:rsidR="00E1441E">
        <w:rPr>
          <w:rFonts w:ascii="Calibri" w:eastAsia="Times New Roman" w:hAnsi="Calibri" w:cs="Calibri"/>
          <w:color w:val="535353"/>
          <w:sz w:val="24"/>
          <w:szCs w:val="24"/>
        </w:rPr>
        <w:t xml:space="preserve">Photos are used for two purposes.  </w:t>
      </w:r>
      <w:r>
        <w:rPr>
          <w:rFonts w:ascii="Calibri" w:eastAsia="Times New Roman" w:hAnsi="Calibri" w:cs="Calibri"/>
          <w:color w:val="535353"/>
          <w:sz w:val="24"/>
          <w:szCs w:val="24"/>
        </w:rPr>
        <w:t xml:space="preserve">One - </w:t>
      </w:r>
      <w:r w:rsidR="00E1441E">
        <w:rPr>
          <w:rFonts w:ascii="Calibri" w:eastAsia="Times New Roman" w:hAnsi="Calibri" w:cs="Calibri"/>
          <w:color w:val="535353"/>
          <w:sz w:val="24"/>
          <w:szCs w:val="24"/>
        </w:rPr>
        <w:t xml:space="preserve">ABC includes one photo for each project entry in the EIC Awards magazine, and one photo is used </w:t>
      </w:r>
      <w:r w:rsidR="004E59E3">
        <w:rPr>
          <w:rFonts w:ascii="Calibri" w:eastAsia="Times New Roman" w:hAnsi="Calibri" w:cs="Calibri"/>
          <w:color w:val="535353"/>
          <w:sz w:val="24"/>
          <w:szCs w:val="24"/>
        </w:rPr>
        <w:t xml:space="preserve">in the on screen PowerPoint </w:t>
      </w:r>
      <w:bookmarkStart w:id="0" w:name="_GoBack"/>
      <w:bookmarkEnd w:id="0"/>
      <w:r w:rsidR="00E1441E">
        <w:rPr>
          <w:rFonts w:ascii="Calibri" w:eastAsia="Times New Roman" w:hAnsi="Calibri" w:cs="Calibri"/>
          <w:color w:val="535353"/>
          <w:sz w:val="24"/>
          <w:szCs w:val="24"/>
        </w:rPr>
        <w:t>for each Eagle winning project at the EIC Awards banquet.  These photos should be submitted electronically, on a CD, or USB drive.</w:t>
      </w:r>
      <w:r>
        <w:rPr>
          <w:rFonts w:ascii="Calibri" w:eastAsia="Times New Roman" w:hAnsi="Calibri" w:cs="Calibri"/>
          <w:color w:val="535353"/>
          <w:sz w:val="24"/>
          <w:szCs w:val="24"/>
        </w:rPr>
        <w:t xml:space="preserve"> Two – photos used for judging. These photos should be</w:t>
      </w:r>
      <w:r w:rsidRPr="001D4BE3">
        <w:rPr>
          <w:rFonts w:ascii="Calibri" w:eastAsia="Times New Roman" w:hAnsi="Calibri" w:cs="Calibri"/>
          <w:color w:val="53535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535353"/>
          <w:sz w:val="24"/>
          <w:szCs w:val="24"/>
        </w:rPr>
        <w:t xml:space="preserve">included </w:t>
      </w:r>
      <w:r>
        <w:rPr>
          <w:rFonts w:ascii="Calibri" w:eastAsia="Times New Roman" w:hAnsi="Calibri" w:cs="Calibri"/>
          <w:color w:val="535353"/>
          <w:sz w:val="24"/>
          <w:szCs w:val="24"/>
        </w:rPr>
        <w:t>in the narrative</w:t>
      </w:r>
      <w:r>
        <w:rPr>
          <w:rFonts w:ascii="Calibri" w:eastAsia="Times New Roman" w:hAnsi="Calibri" w:cs="Calibri"/>
          <w:color w:val="535353"/>
          <w:sz w:val="24"/>
          <w:szCs w:val="24"/>
        </w:rPr>
        <w:t xml:space="preserve">, submitted </w:t>
      </w:r>
      <w:r>
        <w:rPr>
          <w:rFonts w:ascii="Calibri" w:eastAsia="Times New Roman" w:hAnsi="Calibri" w:cs="Calibri"/>
          <w:color w:val="535353"/>
          <w:sz w:val="24"/>
          <w:szCs w:val="24"/>
        </w:rPr>
        <w:t>as a hard copy</w:t>
      </w:r>
      <w:r>
        <w:rPr>
          <w:rFonts w:ascii="Calibri" w:eastAsia="Times New Roman" w:hAnsi="Calibri" w:cs="Calibri"/>
          <w:color w:val="535353"/>
          <w:sz w:val="24"/>
          <w:szCs w:val="24"/>
        </w:rPr>
        <w:t xml:space="preserve">, and/or used in a PowerPoint presentation if </w:t>
      </w:r>
      <w:r w:rsidR="00E26211">
        <w:rPr>
          <w:rFonts w:ascii="Calibri" w:eastAsia="Times New Roman" w:hAnsi="Calibri" w:cs="Calibri"/>
          <w:color w:val="535353"/>
          <w:sz w:val="24"/>
          <w:szCs w:val="24"/>
        </w:rPr>
        <w:t>access to the project site is not available or most of the work is hidden</w:t>
      </w:r>
      <w:r>
        <w:rPr>
          <w:rFonts w:ascii="Calibri" w:eastAsia="Times New Roman" w:hAnsi="Calibri" w:cs="Calibri"/>
          <w:color w:val="535353"/>
          <w:sz w:val="24"/>
          <w:szCs w:val="24"/>
        </w:rPr>
        <w:t>.</w:t>
      </w:r>
    </w:p>
    <w:p w14:paraId="11DFA528" w14:textId="211EC474" w:rsidR="00E26211" w:rsidRPr="00E26211" w:rsidRDefault="001D4BE3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  <w:t>These p</w:t>
      </w:r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hotos need to show </w:t>
      </w:r>
      <w:r w:rsidR="00E26211">
        <w:rPr>
          <w:rFonts w:ascii="Calibri" w:eastAsia="Times New Roman" w:hAnsi="Calibri" w:cs="Calibri"/>
          <w:color w:val="535353"/>
          <w:sz w:val="24"/>
          <w:szCs w:val="24"/>
        </w:rPr>
        <w:t>the judges</w:t>
      </w:r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 the project from beginning to end. </w:t>
      </w:r>
      <w:r w:rsidRPr="00E26211">
        <w:rPr>
          <w:rFonts w:ascii="Calibri" w:eastAsia="Times New Roman" w:hAnsi="Calibri" w:cs="Calibri"/>
          <w:color w:val="535353"/>
          <w:sz w:val="24"/>
          <w:szCs w:val="24"/>
        </w:rPr>
        <w:t>Let photos tell the story.</w:t>
      </w:r>
      <w:r>
        <w:rPr>
          <w:rFonts w:ascii="Calibri" w:eastAsia="Times New Roman" w:hAnsi="Calibri" w:cs="Calibri"/>
          <w:color w:val="535353"/>
          <w:sz w:val="24"/>
          <w:szCs w:val="24"/>
        </w:rPr>
        <w:t xml:space="preserve"> </w:t>
      </w:r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Include pictures for each stage of the project – from breaking ground to </w:t>
      </w:r>
      <w:proofErr w:type="gramStart"/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>the end result</w:t>
      </w:r>
      <w:proofErr w:type="gramEnd"/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 and everything in between. Also, don’t forget to showcase a few of the team members who worked on the project that represents the company’s best work. </w:t>
      </w:r>
    </w:p>
    <w:p w14:paraId="7799364D" w14:textId="0AE39E4D" w:rsidR="00E26211" w:rsidRPr="00E26211" w:rsidRDefault="000703F7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Take advantage of the caption. Each photo </w:t>
      </w:r>
      <w:r w:rsidR="001D4BE3">
        <w:rPr>
          <w:rFonts w:ascii="Calibri" w:eastAsia="Times New Roman" w:hAnsi="Calibri" w:cs="Calibri"/>
          <w:color w:val="535353"/>
          <w:sz w:val="24"/>
          <w:szCs w:val="24"/>
        </w:rPr>
        <w:t xml:space="preserve">should </w:t>
      </w:r>
      <w:r w:rsidR="00E26211"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be captioned. Be descriptive, and creative – let the judges know what the photo is depicting. </w:t>
      </w:r>
    </w:p>
    <w:p w14:paraId="6424C95E" w14:textId="261E85D4" w:rsidR="00E26211" w:rsidRDefault="00E26211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  <w:r w:rsidRPr="00E26211">
        <w:rPr>
          <w:rFonts w:ascii="Calibri" w:eastAsia="Times New Roman" w:hAnsi="Calibri" w:cs="Calibri"/>
          <w:color w:val="535353"/>
          <w:sz w:val="24"/>
          <w:szCs w:val="24"/>
        </w:rPr>
        <w:t>Safety, safety, safety! Analyze each photo submitted for any possible safety violations. Safety is a priority at ABC</w:t>
      </w:r>
      <w:r w:rsidR="001D4BE3">
        <w:rPr>
          <w:rFonts w:ascii="Calibri" w:eastAsia="Times New Roman" w:hAnsi="Calibri" w:cs="Calibri"/>
          <w:color w:val="535353"/>
          <w:sz w:val="24"/>
          <w:szCs w:val="24"/>
        </w:rPr>
        <w:t>.</w:t>
      </w:r>
      <w:r w:rsidRPr="00E26211">
        <w:rPr>
          <w:rFonts w:ascii="Calibri" w:eastAsia="Times New Roman" w:hAnsi="Calibri" w:cs="Calibri"/>
          <w:color w:val="535353"/>
          <w:sz w:val="24"/>
          <w:szCs w:val="24"/>
        </w:rPr>
        <w:t xml:space="preserve"> Involve the company’s safety expert if necessary when selecting photos.  </w:t>
      </w:r>
    </w:p>
    <w:p w14:paraId="7C00E669" w14:textId="49944686" w:rsidR="001D4BE3" w:rsidRDefault="001D4BE3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</w:p>
    <w:p w14:paraId="460B6FD0" w14:textId="786801DE" w:rsidR="000703F7" w:rsidRDefault="000703F7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</w:p>
    <w:p w14:paraId="44019660" w14:textId="0BF2B074" w:rsidR="000703F7" w:rsidRPr="00E26211" w:rsidRDefault="000703F7" w:rsidP="00E26211">
      <w:pPr>
        <w:spacing w:line="240" w:lineRule="auto"/>
        <w:rPr>
          <w:rFonts w:ascii="Calibri" w:eastAsia="Times New Roman" w:hAnsi="Calibri" w:cs="Calibri"/>
          <w:color w:val="535353"/>
          <w:sz w:val="24"/>
          <w:szCs w:val="24"/>
        </w:rPr>
      </w:pPr>
      <w:r>
        <w:rPr>
          <w:rFonts w:ascii="Calibri" w:eastAsia="Times New Roman" w:hAnsi="Calibri" w:cs="Calibri"/>
          <w:color w:val="535353"/>
          <w:sz w:val="24"/>
          <w:szCs w:val="24"/>
        </w:rPr>
        <w:tab/>
      </w:r>
    </w:p>
    <w:p w14:paraId="724E0D7C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4"/>
          <w:szCs w:val="24"/>
        </w:rPr>
      </w:pPr>
    </w:p>
    <w:p w14:paraId="3768554B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0"/>
          <w:szCs w:val="20"/>
        </w:rPr>
      </w:pPr>
    </w:p>
    <w:p w14:paraId="389CF2D7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1"/>
          <w:szCs w:val="21"/>
        </w:rPr>
      </w:pPr>
    </w:p>
    <w:p w14:paraId="781CFEB7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1"/>
          <w:szCs w:val="21"/>
        </w:rPr>
      </w:pPr>
    </w:p>
    <w:p w14:paraId="0B649FCE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1"/>
          <w:szCs w:val="21"/>
        </w:rPr>
      </w:pPr>
      <w:r w:rsidRPr="00E26211">
        <w:rPr>
          <w:rFonts w:ascii="Calibri" w:eastAsia="Times New Roman" w:hAnsi="Calibri" w:cs="Calibri"/>
          <w:color w:val="535353"/>
          <w:sz w:val="21"/>
          <w:szCs w:val="21"/>
        </w:rPr>
        <w:t xml:space="preserve"> </w:t>
      </w:r>
    </w:p>
    <w:p w14:paraId="2E5355EA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1"/>
          <w:szCs w:val="21"/>
        </w:rPr>
      </w:pPr>
    </w:p>
    <w:p w14:paraId="4E13AEB3" w14:textId="77777777" w:rsidR="00E26211" w:rsidRPr="00E26211" w:rsidRDefault="00E26211" w:rsidP="00E26211">
      <w:pPr>
        <w:spacing w:line="240" w:lineRule="auto"/>
        <w:contextualSpacing/>
        <w:rPr>
          <w:rFonts w:ascii="Calibri" w:eastAsia="Times New Roman" w:hAnsi="Calibri" w:cs="Calibri"/>
          <w:color w:val="535353"/>
          <w:sz w:val="21"/>
          <w:szCs w:val="21"/>
        </w:rPr>
      </w:pPr>
      <w:r w:rsidRPr="00E26211">
        <w:rPr>
          <w:rFonts w:ascii="Calibri" w:eastAsia="Times New Roman" w:hAnsi="Calibri" w:cs="Calibri"/>
          <w:color w:val="535353"/>
          <w:sz w:val="21"/>
          <w:szCs w:val="21"/>
        </w:rPr>
        <w:t xml:space="preserve">              </w:t>
      </w:r>
    </w:p>
    <w:p w14:paraId="6925041A" w14:textId="6421E7CF" w:rsidR="006B595E" w:rsidRDefault="00E26211" w:rsidP="00E26211">
      <w:pPr>
        <w:spacing w:line="240" w:lineRule="auto"/>
        <w:contextualSpacing/>
      </w:pPr>
      <w:r w:rsidRPr="00E26211">
        <w:rPr>
          <w:rFonts w:ascii="Calibri" w:eastAsia="Times New Roman" w:hAnsi="Calibri" w:cs="Calibri"/>
          <w:color w:val="535353"/>
          <w:sz w:val="21"/>
          <w:szCs w:val="21"/>
        </w:rPr>
        <w:t xml:space="preserve">    </w:t>
      </w:r>
    </w:p>
    <w:sectPr w:rsidR="006B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11"/>
    <w:rsid w:val="000703F7"/>
    <w:rsid w:val="001D4BE3"/>
    <w:rsid w:val="004E59E3"/>
    <w:rsid w:val="006B595E"/>
    <w:rsid w:val="00E1441E"/>
    <w:rsid w:val="00E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ECFF"/>
  <w15:chartTrackingRefBased/>
  <w15:docId w15:val="{E2167E5A-944F-401E-A30D-05E7C4F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Wray</dc:creator>
  <cp:keywords/>
  <dc:description/>
  <cp:lastModifiedBy>Nancy Wray</cp:lastModifiedBy>
  <cp:revision>4</cp:revision>
  <dcterms:created xsi:type="dcterms:W3CDTF">2019-01-24T13:54:00Z</dcterms:created>
  <dcterms:modified xsi:type="dcterms:W3CDTF">2019-01-24T14:10:00Z</dcterms:modified>
</cp:coreProperties>
</file>